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720" w:rsidRPr="0026189D" w:rsidRDefault="008A4DEE" w:rsidP="0026189D">
      <w:pPr>
        <w:pStyle w:val="Akapitzlist"/>
        <w:spacing w:after="120" w:line="288" w:lineRule="auto"/>
        <w:ind w:left="425" w:hanging="425"/>
        <w:contextualSpacing w:val="0"/>
        <w:jc w:val="center"/>
        <w:rPr>
          <w:rFonts w:ascii="Verdana" w:hAnsi="Verdana"/>
          <w:b/>
          <w:sz w:val="20"/>
          <w:szCs w:val="20"/>
        </w:rPr>
      </w:pPr>
      <w:r w:rsidRPr="0026189D">
        <w:rPr>
          <w:rFonts w:ascii="Verdana" w:hAnsi="Verdana"/>
          <w:b/>
          <w:sz w:val="20"/>
          <w:szCs w:val="20"/>
        </w:rPr>
        <w:t>Kierunek Energetyka - p</w:t>
      </w:r>
      <w:r w:rsidR="00337720" w:rsidRPr="0026189D">
        <w:rPr>
          <w:rFonts w:ascii="Verdana" w:hAnsi="Verdana"/>
          <w:b/>
          <w:sz w:val="20"/>
          <w:szCs w:val="20"/>
        </w:rPr>
        <w:t>ytania egzaminacyjne</w:t>
      </w:r>
    </w:p>
    <w:p w:rsidR="00337720" w:rsidRPr="008A4DEE" w:rsidRDefault="00337720" w:rsidP="008A4DEE">
      <w:pPr>
        <w:pStyle w:val="Akapitzlist"/>
        <w:spacing w:after="120" w:line="288" w:lineRule="auto"/>
        <w:ind w:left="425" w:hanging="425"/>
        <w:contextualSpacing w:val="0"/>
        <w:rPr>
          <w:rFonts w:ascii="Verdana" w:hAnsi="Verdana"/>
          <w:sz w:val="20"/>
          <w:szCs w:val="20"/>
        </w:rPr>
      </w:pPr>
    </w:p>
    <w:p w:rsidR="00E35667" w:rsidRPr="008A4DEE" w:rsidRDefault="00E35667" w:rsidP="008A4DEE">
      <w:pPr>
        <w:pStyle w:val="Akapitzlist"/>
        <w:numPr>
          <w:ilvl w:val="0"/>
          <w:numId w:val="2"/>
        </w:numPr>
        <w:spacing w:after="120" w:line="288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sz w:val="20"/>
          <w:szCs w:val="20"/>
        </w:rPr>
        <w:t>Jednofazowe obwody prądu sinusoidalnie zmiennego</w:t>
      </w:r>
    </w:p>
    <w:p w:rsidR="00337720" w:rsidRPr="008A4DEE" w:rsidRDefault="00337720" w:rsidP="008A4DEE">
      <w:pPr>
        <w:pStyle w:val="Akapitzlist"/>
        <w:numPr>
          <w:ilvl w:val="0"/>
          <w:numId w:val="2"/>
        </w:numPr>
        <w:spacing w:after="120" w:line="288" w:lineRule="auto"/>
        <w:ind w:left="425" w:hanging="425"/>
        <w:contextualSpacing w:val="0"/>
        <w:rPr>
          <w:rFonts w:ascii="Verdana" w:hAnsi="Verdana"/>
          <w:sz w:val="20"/>
          <w:szCs w:val="20"/>
          <w:highlight w:val="lightGray"/>
        </w:rPr>
      </w:pPr>
      <w:r w:rsidRPr="008A4DEE">
        <w:rPr>
          <w:rFonts w:ascii="Verdana" w:hAnsi="Verdana"/>
          <w:sz w:val="20"/>
          <w:szCs w:val="20"/>
        </w:rPr>
        <w:t xml:space="preserve">Obwody ze sprzężeniem magnetycznym. Transformator </w:t>
      </w:r>
    </w:p>
    <w:p w:rsidR="00337720" w:rsidRPr="008A4DEE" w:rsidRDefault="00337720" w:rsidP="008A4DEE">
      <w:pPr>
        <w:pStyle w:val="Akapitzlist"/>
        <w:numPr>
          <w:ilvl w:val="0"/>
          <w:numId w:val="2"/>
        </w:numPr>
        <w:spacing w:after="120" w:line="288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sz w:val="20"/>
          <w:szCs w:val="20"/>
        </w:rPr>
        <w:t>Moc i energia elektryczna. Układ jedno i trójfazowy. Moc bierna. Straty mocy i energii</w:t>
      </w:r>
    </w:p>
    <w:p w:rsidR="00E35667" w:rsidRPr="008A4DEE" w:rsidRDefault="00337720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bCs/>
          <w:sz w:val="20"/>
          <w:szCs w:val="20"/>
        </w:rPr>
        <w:t>Stabilizatory scalone. Zasilacze impulsowe</w:t>
      </w:r>
    </w:p>
    <w:p w:rsidR="00337720" w:rsidRPr="008A4DEE" w:rsidRDefault="00337720" w:rsidP="008A4DEE">
      <w:pPr>
        <w:pStyle w:val="Akapitzlist"/>
        <w:numPr>
          <w:ilvl w:val="0"/>
          <w:numId w:val="2"/>
        </w:numPr>
        <w:spacing w:after="120" w:line="288" w:lineRule="auto"/>
        <w:ind w:left="425" w:hanging="425"/>
        <w:contextualSpacing w:val="0"/>
        <w:rPr>
          <w:rFonts w:ascii="Verdana" w:hAnsi="Verdana"/>
          <w:sz w:val="20"/>
          <w:szCs w:val="20"/>
          <w:highlight w:val="lightGray"/>
        </w:rPr>
      </w:pPr>
      <w:r w:rsidRPr="008A4DEE">
        <w:rPr>
          <w:rFonts w:ascii="Verdana" w:hAnsi="Verdana" w:cs="Tahoma"/>
          <w:sz w:val="20"/>
          <w:szCs w:val="20"/>
        </w:rPr>
        <w:t>Metody i układy do pomiaru rezystancji, indukcyjności i pojemności</w:t>
      </w:r>
    </w:p>
    <w:p w:rsidR="00337720" w:rsidRPr="008A4DEE" w:rsidRDefault="00337720" w:rsidP="008A4DEE">
      <w:pPr>
        <w:pStyle w:val="Akapitzlist"/>
        <w:numPr>
          <w:ilvl w:val="0"/>
          <w:numId w:val="2"/>
        </w:numPr>
        <w:spacing w:after="120" w:line="288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sz w:val="20"/>
          <w:szCs w:val="20"/>
        </w:rPr>
        <w:t>Przetworniki A/C, budowa i zasada działania</w:t>
      </w:r>
    </w:p>
    <w:p w:rsidR="0066665F" w:rsidRPr="008A4DEE" w:rsidRDefault="0066665F" w:rsidP="008A4DEE">
      <w:pPr>
        <w:pStyle w:val="Akapitzlist"/>
        <w:numPr>
          <w:ilvl w:val="0"/>
          <w:numId w:val="2"/>
        </w:numPr>
        <w:spacing w:after="120" w:line="288" w:lineRule="auto"/>
        <w:ind w:left="425" w:hanging="425"/>
        <w:contextualSpacing w:val="0"/>
        <w:rPr>
          <w:rFonts w:ascii="Verdana" w:hAnsi="Verdana"/>
          <w:sz w:val="20"/>
          <w:szCs w:val="20"/>
          <w:highlight w:val="lightGray"/>
        </w:rPr>
      </w:pPr>
      <w:r w:rsidRPr="008A4DEE">
        <w:rPr>
          <w:rFonts w:ascii="Verdana" w:hAnsi="Verdana" w:cs="Arial"/>
          <w:color w:val="000000"/>
          <w:sz w:val="20"/>
          <w:szCs w:val="20"/>
        </w:rPr>
        <w:t>Klasyfikacja oraz funkcje podstawowe przekształtników energoelektronicznych. Praca łącznikowa przyrządów półprzewodnikowych.</w:t>
      </w:r>
    </w:p>
    <w:p w:rsidR="00337720" w:rsidRPr="008A4DEE" w:rsidRDefault="0066665F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 w:cs="Arial"/>
          <w:color w:val="000000"/>
          <w:sz w:val="20"/>
          <w:szCs w:val="20"/>
        </w:rPr>
        <w:t>Wykorzystanie sterowania typu PWM w falownikach. Metody regulacji napięcia i częstotliwości. Przykłady zastosowań falowników.</w:t>
      </w:r>
    </w:p>
    <w:p w:rsidR="0066665F" w:rsidRPr="008A4DEE" w:rsidRDefault="0066665F" w:rsidP="008A4DEE">
      <w:pPr>
        <w:pStyle w:val="Akapitzlist"/>
        <w:numPr>
          <w:ilvl w:val="0"/>
          <w:numId w:val="2"/>
        </w:numPr>
        <w:spacing w:after="120"/>
        <w:ind w:left="425" w:right="212" w:hanging="425"/>
        <w:contextualSpacing w:val="0"/>
        <w:rPr>
          <w:rFonts w:ascii="Verdana" w:hAnsi="Verdana" w:cs="Arial"/>
          <w:sz w:val="20"/>
          <w:szCs w:val="20"/>
        </w:rPr>
      </w:pPr>
      <w:r w:rsidRPr="008A4DEE">
        <w:rPr>
          <w:rFonts w:ascii="Verdana" w:hAnsi="Verdana" w:cs="Arial"/>
          <w:sz w:val="20"/>
          <w:szCs w:val="20"/>
        </w:rPr>
        <w:t>Ruch prostoliniowy jednostajny i jednostajnie przyspieszony. Prędkość i przyspieszenie punktu w ruchu krzywoliniowym.</w:t>
      </w:r>
    </w:p>
    <w:p w:rsidR="0066665F" w:rsidRPr="008A4DEE" w:rsidRDefault="0094025C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 w:cs="Arial"/>
          <w:sz w:val="20"/>
          <w:szCs w:val="20"/>
        </w:rPr>
        <w:t>Ruch obrotowy ciała sztywnego jednostajny i jednostajnie przyspieszony.  Ruch płaski ciała sztywnego.</w:t>
      </w:r>
    </w:p>
    <w:p w:rsidR="0094025C" w:rsidRPr="008A4DEE" w:rsidRDefault="0094025C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sz w:val="20"/>
          <w:szCs w:val="20"/>
        </w:rPr>
        <w:t>Równanie ciągłości przepływu płynu</w:t>
      </w:r>
    </w:p>
    <w:p w:rsidR="0094025C" w:rsidRPr="008A4DEE" w:rsidRDefault="0094025C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 w:cs="Arial"/>
          <w:sz w:val="20"/>
          <w:szCs w:val="20"/>
        </w:rPr>
        <w:t>Równanie pędów strumienia i momentów pędów strumienia płynu</w:t>
      </w:r>
    </w:p>
    <w:p w:rsidR="0094025C" w:rsidRPr="008A4DEE" w:rsidRDefault="0094025C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bCs/>
          <w:color w:val="000000"/>
          <w:sz w:val="20"/>
          <w:szCs w:val="20"/>
        </w:rPr>
        <w:t>Właściwości metali (stal, miedź, aluminium) oraz ich stopów. Zastosowania w elektroenergetyce</w:t>
      </w:r>
    </w:p>
    <w:p w:rsidR="00AA50F2" w:rsidRPr="008A4DEE" w:rsidRDefault="00AA50F2" w:rsidP="008A4DEE">
      <w:pPr>
        <w:pStyle w:val="Akapitzlist"/>
        <w:numPr>
          <w:ilvl w:val="0"/>
          <w:numId w:val="2"/>
        </w:numPr>
        <w:snapToGrid w:val="0"/>
        <w:spacing w:after="120" w:line="288" w:lineRule="auto"/>
        <w:ind w:left="425" w:hanging="425"/>
        <w:contextualSpacing w:val="0"/>
        <w:rPr>
          <w:rFonts w:ascii="Verdana" w:hAnsi="Verdana"/>
          <w:bCs/>
          <w:color w:val="000000"/>
          <w:sz w:val="20"/>
          <w:szCs w:val="20"/>
        </w:rPr>
      </w:pPr>
      <w:r w:rsidRPr="008A4DEE">
        <w:rPr>
          <w:rFonts w:ascii="Verdana" w:hAnsi="Verdana"/>
          <w:bCs/>
          <w:color w:val="000000"/>
          <w:sz w:val="20"/>
          <w:szCs w:val="20"/>
        </w:rPr>
        <w:t xml:space="preserve">Materiały półprzewodnikowe i ich zastosowania. </w:t>
      </w:r>
    </w:p>
    <w:p w:rsidR="00BA6ED0" w:rsidRPr="008A4DEE" w:rsidRDefault="00BA6ED0" w:rsidP="008A4DEE">
      <w:pPr>
        <w:pStyle w:val="Akapitzlist"/>
        <w:numPr>
          <w:ilvl w:val="0"/>
          <w:numId w:val="2"/>
        </w:numPr>
        <w:spacing w:after="120" w:line="288" w:lineRule="auto"/>
        <w:ind w:left="425" w:hanging="425"/>
        <w:contextualSpacing w:val="0"/>
        <w:rPr>
          <w:rFonts w:ascii="Verdana" w:hAnsi="Verdana"/>
          <w:bCs/>
          <w:sz w:val="20"/>
          <w:szCs w:val="20"/>
        </w:rPr>
      </w:pPr>
      <w:r w:rsidRPr="008A4DEE">
        <w:rPr>
          <w:rFonts w:ascii="Verdana" w:hAnsi="Verdana"/>
          <w:sz w:val="20"/>
          <w:szCs w:val="20"/>
        </w:rPr>
        <w:t>Transmitancje operatorowe elementów liniowych. Tworzenie i przekształcanie schematów blokowych.</w:t>
      </w:r>
    </w:p>
    <w:p w:rsidR="00AA50F2" w:rsidRPr="008A4DEE" w:rsidRDefault="00BA6ED0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sz w:val="20"/>
          <w:szCs w:val="20"/>
        </w:rPr>
        <w:t>Regulatory PID. Ocena pracy układu automatycznej regulacji – jakość regulacji. Dobór nastaw regulatora PID. Regulacja dwupołożeniowa</w:t>
      </w:r>
    </w:p>
    <w:p w:rsidR="00BA6ED0" w:rsidRPr="008A4DEE" w:rsidRDefault="00BA6ED0" w:rsidP="008A4DEE">
      <w:pPr>
        <w:pStyle w:val="Akapitzlist"/>
        <w:numPr>
          <w:ilvl w:val="0"/>
          <w:numId w:val="2"/>
        </w:numPr>
        <w:spacing w:after="120" w:line="288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bCs/>
          <w:sz w:val="20"/>
          <w:szCs w:val="20"/>
        </w:rPr>
        <w:t xml:space="preserve">Definicja algebry </w:t>
      </w:r>
      <w:proofErr w:type="spellStart"/>
      <w:r w:rsidRPr="008A4DEE">
        <w:rPr>
          <w:rFonts w:ascii="Verdana" w:hAnsi="Verdana"/>
          <w:bCs/>
          <w:sz w:val="20"/>
          <w:szCs w:val="20"/>
        </w:rPr>
        <w:t>Boolea</w:t>
      </w:r>
      <w:proofErr w:type="spellEnd"/>
      <w:r w:rsidRPr="008A4DEE">
        <w:rPr>
          <w:rFonts w:ascii="Verdana" w:hAnsi="Verdana"/>
          <w:bCs/>
          <w:sz w:val="20"/>
          <w:szCs w:val="20"/>
        </w:rPr>
        <w:t>. Funkcje logiczne i metody ich zapisu</w:t>
      </w:r>
    </w:p>
    <w:p w:rsidR="00BA6ED0" w:rsidRPr="008A4DEE" w:rsidRDefault="00DF1BE2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sz w:val="20"/>
          <w:szCs w:val="20"/>
        </w:rPr>
        <w:t>Materiały konstrukcyjne – zastosowanie w budowie maszyn</w:t>
      </w:r>
    </w:p>
    <w:p w:rsidR="00DF1BE2" w:rsidRPr="008A4DEE" w:rsidRDefault="00DF1BE2" w:rsidP="008A4DEE">
      <w:pPr>
        <w:pStyle w:val="Akapitzlist"/>
        <w:numPr>
          <w:ilvl w:val="0"/>
          <w:numId w:val="2"/>
        </w:numPr>
        <w:spacing w:after="120" w:line="288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sz w:val="20"/>
          <w:szCs w:val="20"/>
        </w:rPr>
        <w:t>Połączenia rozłączne – gwintowe, kołkowe i sworzniowe</w:t>
      </w:r>
    </w:p>
    <w:p w:rsidR="00872FA2" w:rsidRPr="008A4DEE" w:rsidRDefault="00872FA2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 w:cs="Arial"/>
          <w:bCs/>
          <w:sz w:val="20"/>
          <w:szCs w:val="20"/>
        </w:rPr>
      </w:pPr>
      <w:r w:rsidRPr="008A4DEE">
        <w:rPr>
          <w:rFonts w:ascii="Verdana" w:hAnsi="Verdana" w:cs="Arial"/>
          <w:bCs/>
          <w:sz w:val="20"/>
          <w:szCs w:val="20"/>
        </w:rPr>
        <w:t>Termiczne równanie stanu gazów</w:t>
      </w:r>
    </w:p>
    <w:p w:rsidR="00DF1BE2" w:rsidRPr="008A4DEE" w:rsidRDefault="00872FA2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sz w:val="20"/>
          <w:szCs w:val="20"/>
        </w:rPr>
        <w:t>Obieg Carnota, sprawność obiegu</w:t>
      </w:r>
    </w:p>
    <w:p w:rsidR="00872FA2" w:rsidRPr="008A4DEE" w:rsidRDefault="00985E3A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 w:cs="Arial"/>
          <w:bCs/>
          <w:sz w:val="20"/>
          <w:szCs w:val="20"/>
        </w:rPr>
        <w:t>Przemiany gazów doskonałych</w:t>
      </w:r>
    </w:p>
    <w:p w:rsidR="00985E3A" w:rsidRPr="008A4DEE" w:rsidRDefault="00985E3A" w:rsidP="008A4DEE">
      <w:pPr>
        <w:pStyle w:val="Nagwek7"/>
        <w:numPr>
          <w:ilvl w:val="0"/>
          <w:numId w:val="2"/>
        </w:numPr>
        <w:spacing w:after="120" w:line="240" w:lineRule="auto"/>
        <w:ind w:left="425" w:hanging="425"/>
        <w:rPr>
          <w:rFonts w:ascii="Verdana" w:hAnsi="Verdana"/>
          <w:bCs/>
          <w:sz w:val="20"/>
        </w:rPr>
      </w:pPr>
      <w:r w:rsidRPr="008A4DEE">
        <w:rPr>
          <w:rFonts w:ascii="Verdana" w:hAnsi="Verdana"/>
          <w:bCs/>
          <w:sz w:val="20"/>
        </w:rPr>
        <w:t>Technologie i rozwiązania w zakresie ochrony środowiska w energetyce</w:t>
      </w:r>
    </w:p>
    <w:p w:rsidR="00985E3A" w:rsidRPr="008A4DEE" w:rsidRDefault="00985E3A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sz w:val="20"/>
          <w:szCs w:val="20"/>
        </w:rPr>
        <w:t>Czujniki do wykrywania przedmiotów i elementów maszyn. Czujniki dwustanowe</w:t>
      </w:r>
    </w:p>
    <w:p w:rsidR="00985E3A" w:rsidRPr="008A4DEE" w:rsidRDefault="00985E3A" w:rsidP="008A4DEE">
      <w:pPr>
        <w:pStyle w:val="Akapitzlist"/>
        <w:numPr>
          <w:ilvl w:val="0"/>
          <w:numId w:val="2"/>
        </w:numPr>
        <w:spacing w:after="120" w:line="288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sz w:val="20"/>
          <w:szCs w:val="20"/>
        </w:rPr>
        <w:t>Przekaźniki i styczniki. Liczniki i układy czasowe. Przekaźnikowe układy automatyzacji</w:t>
      </w:r>
    </w:p>
    <w:p w:rsidR="00985E3A" w:rsidRPr="008A4DEE" w:rsidRDefault="000A4312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sz w:val="20"/>
          <w:szCs w:val="20"/>
        </w:rPr>
        <w:t>Sterowniki PLC – budowa i działanie, rodzaje, parametry</w:t>
      </w:r>
    </w:p>
    <w:p w:rsidR="000356A6" w:rsidRPr="008A4DEE" w:rsidRDefault="000356A6" w:rsidP="008A4DEE">
      <w:pPr>
        <w:pStyle w:val="Akapitzlist"/>
        <w:numPr>
          <w:ilvl w:val="0"/>
          <w:numId w:val="2"/>
        </w:numPr>
        <w:spacing w:after="120" w:line="288" w:lineRule="auto"/>
        <w:ind w:left="425" w:hanging="425"/>
        <w:contextualSpacing w:val="0"/>
        <w:rPr>
          <w:rFonts w:ascii="Verdana" w:hAnsi="Verdana"/>
          <w:sz w:val="20"/>
          <w:szCs w:val="20"/>
          <w:highlight w:val="lightGray"/>
        </w:rPr>
      </w:pPr>
      <w:r w:rsidRPr="008A4DEE">
        <w:rPr>
          <w:rFonts w:ascii="Verdana" w:hAnsi="Verdana" w:cs="Arial"/>
          <w:color w:val="000000"/>
          <w:sz w:val="20"/>
          <w:szCs w:val="20"/>
        </w:rPr>
        <w:t>Zasada działania oraz właściwości silników prądu stałego. Właściwości oraz charakterystyki zewnętrzne silnika obcowzbudnego i silnika bocznikowego.</w:t>
      </w:r>
    </w:p>
    <w:p w:rsidR="000A4312" w:rsidRPr="008A4DEE" w:rsidRDefault="000356A6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 w:cs="Arial"/>
          <w:color w:val="000000"/>
          <w:sz w:val="20"/>
          <w:szCs w:val="20"/>
        </w:rPr>
        <w:lastRenderedPageBreak/>
        <w:t>Zasada działania, schematy zastępcze, właściwości i charakterystyka zewnętrzna silnika asynchronicznego klatkowego</w:t>
      </w:r>
    </w:p>
    <w:p w:rsidR="000356A6" w:rsidRPr="008A4DEE" w:rsidRDefault="000356A6" w:rsidP="008A4DEE">
      <w:pPr>
        <w:pStyle w:val="Akapitzlist"/>
        <w:numPr>
          <w:ilvl w:val="0"/>
          <w:numId w:val="2"/>
        </w:numPr>
        <w:snapToGrid w:val="0"/>
        <w:spacing w:after="120" w:line="288" w:lineRule="auto"/>
        <w:ind w:left="425" w:hanging="425"/>
        <w:contextualSpacing w:val="0"/>
        <w:rPr>
          <w:rFonts w:ascii="Verdana" w:hAnsi="Verdana"/>
          <w:bCs/>
          <w:sz w:val="20"/>
          <w:szCs w:val="20"/>
        </w:rPr>
      </w:pPr>
      <w:r w:rsidRPr="008A4DEE">
        <w:rPr>
          <w:rFonts w:ascii="Verdana" w:hAnsi="Verdana"/>
          <w:bCs/>
          <w:sz w:val="20"/>
          <w:szCs w:val="20"/>
        </w:rPr>
        <w:t>Cieplne oddziaływanie prądów roboczych i zwarciowych</w:t>
      </w:r>
    </w:p>
    <w:p w:rsidR="000356A6" w:rsidRPr="008A4DEE" w:rsidRDefault="000356A6" w:rsidP="008A4DEE">
      <w:pPr>
        <w:pStyle w:val="Akapitzlist"/>
        <w:numPr>
          <w:ilvl w:val="0"/>
          <w:numId w:val="2"/>
        </w:numPr>
        <w:snapToGrid w:val="0"/>
        <w:spacing w:after="120" w:line="288" w:lineRule="auto"/>
        <w:ind w:left="425" w:hanging="425"/>
        <w:contextualSpacing w:val="0"/>
        <w:rPr>
          <w:rFonts w:ascii="Verdana" w:hAnsi="Verdana"/>
          <w:bCs/>
          <w:sz w:val="20"/>
          <w:szCs w:val="20"/>
        </w:rPr>
      </w:pPr>
      <w:r w:rsidRPr="008A4DEE">
        <w:rPr>
          <w:rFonts w:ascii="Verdana" w:hAnsi="Verdana"/>
          <w:bCs/>
          <w:sz w:val="20"/>
          <w:szCs w:val="20"/>
        </w:rPr>
        <w:t>Łączniki elektroenergetyczne niskiego i wysokiego napięcia - klasyfikacja, zestyki elektryczne, techniki gaszenia łuku, rozwiązania konstrukcyjne</w:t>
      </w:r>
    </w:p>
    <w:p w:rsidR="000356A6" w:rsidRPr="008A4DEE" w:rsidRDefault="00E85A62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sz w:val="20"/>
          <w:szCs w:val="20"/>
        </w:rPr>
        <w:t>Charakterystyki aerodynamiczne i charakterystyk pracy wyporowych i przepływowych maszyn sprężających oraz pomp wirowych</w:t>
      </w:r>
    </w:p>
    <w:p w:rsidR="00E85A62" w:rsidRPr="008A4DEE" w:rsidRDefault="00E85A62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bCs/>
          <w:sz w:val="20"/>
          <w:szCs w:val="20"/>
        </w:rPr>
        <w:t>Sposoby regulacji wyporowych i przepływowych maszyn sprężających i pomp</w:t>
      </w:r>
    </w:p>
    <w:p w:rsidR="00E85A62" w:rsidRPr="008A4DEE" w:rsidRDefault="00585164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sz w:val="20"/>
          <w:szCs w:val="20"/>
        </w:rPr>
        <w:t>Instalacje elektryczne w energetyce</w:t>
      </w:r>
    </w:p>
    <w:p w:rsidR="00585164" w:rsidRPr="008A4DEE" w:rsidRDefault="00A54F8C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eastAsia="Calibri" w:hAnsi="Verdana"/>
          <w:sz w:val="20"/>
          <w:szCs w:val="20"/>
        </w:rPr>
        <w:t>Technologie przetwarzania energii pierwotnej na pracę, ciepło i energię elektryczną</w:t>
      </w:r>
    </w:p>
    <w:p w:rsidR="00A54F8C" w:rsidRPr="008A4DEE" w:rsidRDefault="00A54F8C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sz w:val="20"/>
          <w:szCs w:val="20"/>
        </w:rPr>
        <w:t>Odnawialne źródła energii – ogniwa fotowoltaiczne</w:t>
      </w:r>
    </w:p>
    <w:p w:rsidR="00A54F8C" w:rsidRPr="008A4DEE" w:rsidRDefault="00A54F8C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/>
          <w:sz w:val="20"/>
          <w:szCs w:val="20"/>
        </w:rPr>
        <w:t>Odnawialne źródła energii – ogniwa paliwowe</w:t>
      </w:r>
    </w:p>
    <w:p w:rsidR="00B94B92" w:rsidRPr="008A4DEE" w:rsidRDefault="00B94B92" w:rsidP="008A4DEE">
      <w:pPr>
        <w:pStyle w:val="Nagwek7"/>
        <w:numPr>
          <w:ilvl w:val="0"/>
          <w:numId w:val="2"/>
        </w:numPr>
        <w:spacing w:after="120" w:line="240" w:lineRule="auto"/>
        <w:ind w:left="425" w:hanging="425"/>
        <w:rPr>
          <w:rFonts w:ascii="Verdana" w:hAnsi="Verdana"/>
          <w:bCs/>
          <w:sz w:val="20"/>
        </w:rPr>
      </w:pPr>
      <w:r w:rsidRPr="008A4DEE">
        <w:rPr>
          <w:rFonts w:ascii="Verdana" w:hAnsi="Verdana"/>
          <w:bCs/>
          <w:sz w:val="20"/>
        </w:rPr>
        <w:t>Gospodarka mocą bierną w zakładach przemysłowych</w:t>
      </w:r>
    </w:p>
    <w:p w:rsidR="00B94B92" w:rsidRPr="008A4DEE" w:rsidRDefault="00B94B92" w:rsidP="008A4DEE">
      <w:pPr>
        <w:pStyle w:val="Nagwek7"/>
        <w:numPr>
          <w:ilvl w:val="0"/>
          <w:numId w:val="2"/>
        </w:numPr>
        <w:spacing w:after="120" w:line="240" w:lineRule="auto"/>
        <w:ind w:left="425" w:hanging="425"/>
        <w:rPr>
          <w:rFonts w:ascii="Verdana" w:hAnsi="Verdana"/>
          <w:bCs/>
          <w:sz w:val="20"/>
        </w:rPr>
      </w:pPr>
      <w:r w:rsidRPr="008A4DEE">
        <w:rPr>
          <w:rFonts w:ascii="Verdana" w:hAnsi="Verdana"/>
          <w:bCs/>
          <w:sz w:val="20"/>
        </w:rPr>
        <w:t>Straty mocy i energii w urządzeniach i systemach energetycznych</w:t>
      </w:r>
    </w:p>
    <w:p w:rsidR="00A54F8C" w:rsidRPr="008A4DEE" w:rsidRDefault="00B94B92" w:rsidP="008A4DEE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8A4DEE">
        <w:rPr>
          <w:rFonts w:ascii="Verdana" w:hAnsi="Verdana" w:cs="Arial"/>
          <w:sz w:val="20"/>
          <w:szCs w:val="20"/>
        </w:rPr>
        <w:t>Rynek energii systemowy i lokalny</w:t>
      </w:r>
    </w:p>
    <w:p w:rsidR="00B94B92" w:rsidRDefault="00B94B92" w:rsidP="008A4DEE">
      <w:pPr>
        <w:pStyle w:val="Nagwek7"/>
        <w:numPr>
          <w:ilvl w:val="0"/>
          <w:numId w:val="2"/>
        </w:numPr>
        <w:spacing w:after="120"/>
        <w:ind w:left="425" w:hanging="425"/>
        <w:rPr>
          <w:rFonts w:ascii="Verdana" w:hAnsi="Verdana" w:cs="Arial"/>
          <w:sz w:val="20"/>
        </w:rPr>
      </w:pPr>
      <w:r w:rsidRPr="008A4DEE">
        <w:rPr>
          <w:rFonts w:ascii="Verdana" w:hAnsi="Verdana" w:cs="Arial"/>
          <w:sz w:val="20"/>
        </w:rPr>
        <w:t>Giełda energii i inne platformy obrotu energią elektryczną</w:t>
      </w:r>
    </w:p>
    <w:p w:rsidR="00E91EC5" w:rsidRDefault="00E91EC5" w:rsidP="00E91EC5"/>
    <w:p w:rsidR="00E91EC5" w:rsidRPr="00FA6439" w:rsidRDefault="00E91EC5" w:rsidP="00E91EC5">
      <w:pPr>
        <w:rPr>
          <w:rFonts w:ascii="Verdana" w:hAnsi="Verdana"/>
          <w:sz w:val="20"/>
          <w:szCs w:val="20"/>
        </w:rPr>
      </w:pPr>
      <w:r w:rsidRPr="00FA6439">
        <w:rPr>
          <w:rFonts w:ascii="Verdana" w:hAnsi="Verdana"/>
          <w:sz w:val="20"/>
          <w:szCs w:val="20"/>
        </w:rPr>
        <w:t xml:space="preserve">Specjalność </w:t>
      </w:r>
      <w:proofErr w:type="spellStart"/>
      <w:r w:rsidRPr="00FA6439">
        <w:rPr>
          <w:rFonts w:ascii="Verdana" w:hAnsi="Verdana"/>
          <w:sz w:val="20"/>
          <w:szCs w:val="20"/>
        </w:rPr>
        <w:t>MiUE</w:t>
      </w:r>
      <w:proofErr w:type="spellEnd"/>
    </w:p>
    <w:p w:rsidR="00E91EC5" w:rsidRDefault="00E91EC5" w:rsidP="00FA6439">
      <w:pPr>
        <w:shd w:val="clear" w:color="auto" w:fill="FFFFFF"/>
        <w:spacing w:before="120"/>
        <w:rPr>
          <w:rFonts w:ascii="Arial" w:hAnsi="Arial" w:cs="Arial"/>
          <w:color w:val="222222"/>
        </w:rPr>
      </w:pPr>
    </w:p>
    <w:p w:rsidR="00E91EC5" w:rsidRPr="000B0D19" w:rsidRDefault="00E91EC5" w:rsidP="000B0D19">
      <w:pPr>
        <w:pStyle w:val="Akapitzlist"/>
        <w:numPr>
          <w:ilvl w:val="0"/>
          <w:numId w:val="3"/>
        </w:numPr>
        <w:spacing w:before="120" w:after="120"/>
        <w:ind w:left="425" w:hanging="425"/>
        <w:contextualSpacing w:val="0"/>
        <w:rPr>
          <w:rFonts w:ascii="Verdana" w:hAnsi="Verdana" w:cs="Arial"/>
          <w:color w:val="222222"/>
          <w:sz w:val="20"/>
          <w:szCs w:val="20"/>
          <w:shd w:val="clear" w:color="auto" w:fill="FFFFFF"/>
        </w:rPr>
      </w:pPr>
      <w:r w:rsidRPr="000B0D1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Podstawowe zagadnienia wymiany ciepła</w:t>
      </w:r>
    </w:p>
    <w:p w:rsidR="00E91EC5" w:rsidRPr="000B0D19" w:rsidRDefault="00E91EC5" w:rsidP="000B0D19">
      <w:pPr>
        <w:pStyle w:val="Akapitzlist"/>
        <w:numPr>
          <w:ilvl w:val="0"/>
          <w:numId w:val="3"/>
        </w:numPr>
        <w:shd w:val="clear" w:color="auto" w:fill="FFFFFF"/>
        <w:spacing w:before="120" w:after="120"/>
        <w:ind w:left="425" w:hanging="425"/>
        <w:contextualSpacing w:val="0"/>
        <w:rPr>
          <w:rFonts w:ascii="Verdana" w:hAnsi="Verdana" w:cs="Arial"/>
          <w:color w:val="222222"/>
          <w:sz w:val="20"/>
          <w:szCs w:val="20"/>
        </w:rPr>
      </w:pPr>
      <w:r w:rsidRPr="000B0D1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Sposoby wyznaczania sprawności kotłów - metoda pośrednia i bezpośrednia</w:t>
      </w:r>
    </w:p>
    <w:p w:rsidR="00E91EC5" w:rsidRPr="000B0D19" w:rsidRDefault="00E91EC5" w:rsidP="000B0D19">
      <w:pPr>
        <w:pStyle w:val="Akapitzlist"/>
        <w:numPr>
          <w:ilvl w:val="0"/>
          <w:numId w:val="3"/>
        </w:numPr>
        <w:shd w:val="clear" w:color="auto" w:fill="FFFFFF"/>
        <w:spacing w:before="120" w:after="120"/>
        <w:ind w:left="425" w:hanging="425"/>
        <w:contextualSpacing w:val="0"/>
        <w:rPr>
          <w:rFonts w:ascii="Verdana" w:hAnsi="Verdana" w:cs="Arial"/>
          <w:color w:val="222222"/>
          <w:sz w:val="20"/>
          <w:szCs w:val="20"/>
        </w:rPr>
      </w:pPr>
      <w:r w:rsidRPr="000B0D1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Reakcyjność stopni turbinowych i stopni sprężających</w:t>
      </w:r>
    </w:p>
    <w:p w:rsidR="00E91EC5" w:rsidRPr="000B0D19" w:rsidRDefault="00E91EC5" w:rsidP="000B0D19">
      <w:pPr>
        <w:pStyle w:val="Akapitzlist"/>
        <w:numPr>
          <w:ilvl w:val="0"/>
          <w:numId w:val="3"/>
        </w:numPr>
        <w:shd w:val="clear" w:color="auto" w:fill="FFFFFF"/>
        <w:spacing w:before="120" w:after="120"/>
        <w:ind w:left="425" w:hanging="425"/>
        <w:contextualSpacing w:val="0"/>
        <w:rPr>
          <w:rFonts w:ascii="Verdana" w:hAnsi="Verdana" w:cs="Arial"/>
          <w:color w:val="222222"/>
          <w:sz w:val="20"/>
          <w:szCs w:val="20"/>
        </w:rPr>
      </w:pPr>
      <w:r w:rsidRPr="000B0D1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 xml:space="preserve">Obiegi </w:t>
      </w:r>
      <w:proofErr w:type="spellStart"/>
      <w:r w:rsidRPr="000B0D1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lewobieżne</w:t>
      </w:r>
      <w:proofErr w:type="spellEnd"/>
      <w:r w:rsidRPr="000B0D1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 xml:space="preserve"> - współczynnik wydajności chłodniczej</w:t>
      </w:r>
    </w:p>
    <w:p w:rsidR="00FA6439" w:rsidRPr="000B0D19" w:rsidRDefault="00FA6439" w:rsidP="000B0D19">
      <w:pPr>
        <w:pStyle w:val="Akapitzlist"/>
        <w:numPr>
          <w:ilvl w:val="0"/>
          <w:numId w:val="3"/>
        </w:numPr>
        <w:shd w:val="clear" w:color="auto" w:fill="FFFFFF"/>
        <w:spacing w:before="120" w:after="120"/>
        <w:ind w:left="425" w:hanging="425"/>
        <w:contextualSpacing w:val="0"/>
        <w:rPr>
          <w:rFonts w:ascii="Verdana" w:hAnsi="Verdana" w:cs="Arial"/>
          <w:color w:val="222222"/>
          <w:sz w:val="20"/>
          <w:szCs w:val="20"/>
        </w:rPr>
      </w:pPr>
      <w:r w:rsidRPr="000B0D19">
        <w:rPr>
          <w:rFonts w:ascii="Verdana" w:hAnsi="Verdana"/>
          <w:sz w:val="20"/>
          <w:szCs w:val="20"/>
        </w:rPr>
        <w:t xml:space="preserve">Charakterystyki tłokowych silników spalinowych </w:t>
      </w:r>
      <w:r w:rsidR="00473372" w:rsidRPr="000B0D19">
        <w:rPr>
          <w:rFonts w:ascii="Verdana" w:hAnsi="Verdana"/>
          <w:sz w:val="20"/>
          <w:szCs w:val="20"/>
        </w:rPr>
        <w:t xml:space="preserve">- </w:t>
      </w:r>
      <w:r w:rsidRPr="000B0D19">
        <w:rPr>
          <w:rFonts w:ascii="Verdana" w:hAnsi="Verdana"/>
          <w:sz w:val="20"/>
          <w:szCs w:val="20"/>
        </w:rPr>
        <w:t>prędkościowe, obciążeniowe, regulacyjne, ogólne</w:t>
      </w:r>
    </w:p>
    <w:p w:rsidR="00473372" w:rsidRPr="000B0D19" w:rsidRDefault="00473372" w:rsidP="000B0D19">
      <w:pPr>
        <w:pStyle w:val="Akapitzlist"/>
        <w:numPr>
          <w:ilvl w:val="0"/>
          <w:numId w:val="3"/>
        </w:numPr>
        <w:shd w:val="clear" w:color="auto" w:fill="FFFFFF"/>
        <w:spacing w:before="120" w:after="120"/>
        <w:ind w:left="425" w:hanging="425"/>
        <w:contextualSpacing w:val="0"/>
        <w:rPr>
          <w:rFonts w:ascii="Verdana" w:hAnsi="Verdana" w:cs="Arial"/>
          <w:color w:val="222222"/>
          <w:sz w:val="20"/>
          <w:szCs w:val="20"/>
        </w:rPr>
      </w:pPr>
      <w:r w:rsidRPr="000B0D1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Obieg termodynamiczny siłowni parowej (</w:t>
      </w:r>
      <w:proofErr w:type="spellStart"/>
      <w:r w:rsidRPr="000B0D1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Clausiusa-Rankine’a</w:t>
      </w:r>
      <w:proofErr w:type="spellEnd"/>
      <w:r w:rsidRPr="000B0D1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) i siłowni turbogazowej (</w:t>
      </w:r>
      <w:proofErr w:type="spellStart"/>
      <w:r w:rsidRPr="000B0D1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Braytona</w:t>
      </w:r>
      <w:proofErr w:type="spellEnd"/>
      <w:r w:rsidRPr="000B0D1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 xml:space="preserve"> - </w:t>
      </w:r>
      <w:proofErr w:type="spellStart"/>
      <w:r w:rsidRPr="000B0D1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Jouel’a</w:t>
      </w:r>
      <w:proofErr w:type="spellEnd"/>
      <w:r w:rsidRPr="000B0D1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)</w:t>
      </w:r>
    </w:p>
    <w:p w:rsidR="00E91EC5" w:rsidRPr="000B0D19" w:rsidRDefault="00E91EC5" w:rsidP="000B0D19">
      <w:pPr>
        <w:pStyle w:val="Akapitzlist"/>
        <w:numPr>
          <w:ilvl w:val="0"/>
          <w:numId w:val="3"/>
        </w:numPr>
        <w:shd w:val="clear" w:color="auto" w:fill="FFFFFF"/>
        <w:spacing w:before="120" w:after="120"/>
        <w:ind w:left="425" w:hanging="425"/>
        <w:contextualSpacing w:val="0"/>
        <w:rPr>
          <w:rFonts w:ascii="Verdana" w:hAnsi="Verdana" w:cs="Arial"/>
          <w:color w:val="222222"/>
          <w:sz w:val="20"/>
          <w:szCs w:val="20"/>
        </w:rPr>
      </w:pPr>
      <w:r w:rsidRPr="000B0D1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Ciepło spalania i wartość opałowa paliw stałych i gazowych</w:t>
      </w:r>
    </w:p>
    <w:p w:rsidR="00E91EC5" w:rsidRPr="000B0D19" w:rsidRDefault="00E91EC5" w:rsidP="000B0D19">
      <w:pPr>
        <w:pStyle w:val="Akapitzlist"/>
        <w:numPr>
          <w:ilvl w:val="0"/>
          <w:numId w:val="3"/>
        </w:numPr>
        <w:shd w:val="clear" w:color="auto" w:fill="FFFFFF"/>
        <w:spacing w:before="120" w:after="120"/>
        <w:ind w:left="425" w:hanging="425"/>
        <w:contextualSpacing w:val="0"/>
        <w:rPr>
          <w:rFonts w:ascii="Verdana" w:hAnsi="Verdana" w:cs="Arial"/>
          <w:color w:val="222222"/>
          <w:sz w:val="20"/>
          <w:szCs w:val="20"/>
        </w:rPr>
      </w:pPr>
      <w:r w:rsidRPr="000B0D1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Sposoby podwyższania sprawności siłowni parowych</w:t>
      </w:r>
    </w:p>
    <w:p w:rsidR="00FA6439" w:rsidRPr="000B0D19" w:rsidRDefault="00FA6439" w:rsidP="000B0D19">
      <w:pPr>
        <w:pStyle w:val="Akapitzlist"/>
        <w:numPr>
          <w:ilvl w:val="0"/>
          <w:numId w:val="3"/>
        </w:numPr>
        <w:spacing w:before="120" w:after="120" w:line="288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0B0D19">
        <w:rPr>
          <w:rFonts w:ascii="Verdana" w:hAnsi="Verdana"/>
          <w:sz w:val="20"/>
          <w:szCs w:val="20"/>
        </w:rPr>
        <w:t>Metody regulacji procesów cieplnych. Jakość regulacji, nastawy</w:t>
      </w:r>
    </w:p>
    <w:p w:rsidR="00473372" w:rsidRPr="000B0D19" w:rsidRDefault="000B0D19" w:rsidP="000B0D19">
      <w:pPr>
        <w:pStyle w:val="Akapitzlist"/>
        <w:numPr>
          <w:ilvl w:val="0"/>
          <w:numId w:val="3"/>
        </w:numPr>
        <w:spacing w:after="120" w:line="288" w:lineRule="auto"/>
        <w:ind w:left="425" w:hanging="425"/>
        <w:contextualSpacing w:val="0"/>
        <w:rPr>
          <w:rFonts w:ascii="Verdana" w:hAnsi="Verdana" w:cs="Verdana"/>
          <w:sz w:val="20"/>
          <w:szCs w:val="20"/>
        </w:rPr>
      </w:pPr>
      <w:r w:rsidRPr="000B0D19">
        <w:rPr>
          <w:rFonts w:ascii="Verdana" w:hAnsi="Verdana" w:cs="Verdana"/>
          <w:sz w:val="20"/>
          <w:szCs w:val="20"/>
        </w:rPr>
        <w:t>Technologie skojarzonego wytwarzania energii elektrycznej i ciepła</w:t>
      </w:r>
    </w:p>
    <w:p w:rsidR="00E91EC5" w:rsidRDefault="00E91EC5" w:rsidP="00E91EC5"/>
    <w:p w:rsidR="0026189D" w:rsidRDefault="0026189D" w:rsidP="00E91EC5"/>
    <w:p w:rsidR="0026189D" w:rsidRPr="0026189D" w:rsidRDefault="0026189D" w:rsidP="00E91EC5">
      <w:pPr>
        <w:rPr>
          <w:rFonts w:ascii="Verdana" w:hAnsi="Verdana"/>
          <w:b/>
          <w:sz w:val="20"/>
          <w:szCs w:val="20"/>
        </w:rPr>
      </w:pPr>
      <w:r w:rsidRPr="0026189D">
        <w:rPr>
          <w:rFonts w:ascii="Verdana" w:hAnsi="Verdana"/>
          <w:b/>
          <w:sz w:val="20"/>
          <w:szCs w:val="20"/>
        </w:rPr>
        <w:t xml:space="preserve">Uwaga: </w:t>
      </w:r>
    </w:p>
    <w:p w:rsidR="0026189D" w:rsidRPr="0026189D" w:rsidRDefault="0026189D" w:rsidP="0026189D">
      <w:pPr>
        <w:jc w:val="both"/>
        <w:rPr>
          <w:rFonts w:ascii="Verdana" w:hAnsi="Verdana"/>
          <w:sz w:val="20"/>
          <w:szCs w:val="20"/>
        </w:rPr>
      </w:pPr>
      <w:r w:rsidRPr="0026189D">
        <w:rPr>
          <w:rFonts w:ascii="Verdana" w:hAnsi="Verdana"/>
          <w:sz w:val="20"/>
          <w:szCs w:val="20"/>
        </w:rPr>
        <w:t>Student zdający egzamin dyplomowy otrzymuje 4 pytania: 2 pytania egzaminacyjne związane</w:t>
      </w:r>
      <w:r>
        <w:rPr>
          <w:rFonts w:ascii="Verdana" w:hAnsi="Verdana"/>
          <w:sz w:val="20"/>
          <w:szCs w:val="20"/>
        </w:rPr>
        <w:t xml:space="preserve"> </w:t>
      </w:r>
      <w:r w:rsidRPr="0026189D">
        <w:rPr>
          <w:rFonts w:ascii="Verdana" w:hAnsi="Verdana"/>
          <w:sz w:val="20"/>
          <w:szCs w:val="20"/>
        </w:rPr>
        <w:t>z zakresem zagadnień z grupy 1 oraz 1 pytanie z grupy 2 (zagadnienia specjalnościowe).</w:t>
      </w:r>
      <w:r>
        <w:rPr>
          <w:rFonts w:ascii="Verdana" w:hAnsi="Verdana"/>
          <w:sz w:val="20"/>
          <w:szCs w:val="20"/>
        </w:rPr>
        <w:t xml:space="preserve"> 1</w:t>
      </w:r>
      <w:r w:rsidRPr="0026189D">
        <w:rPr>
          <w:rFonts w:ascii="Verdana" w:hAnsi="Verdana"/>
          <w:sz w:val="20"/>
          <w:szCs w:val="20"/>
        </w:rPr>
        <w:t xml:space="preserve"> pytanie z portfolio.   </w:t>
      </w:r>
      <w:bookmarkStart w:id="0" w:name="_GoBack"/>
      <w:bookmarkEnd w:id="0"/>
    </w:p>
    <w:sectPr w:rsidR="0026189D" w:rsidRPr="00261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D186B"/>
    <w:multiLevelType w:val="hybridMultilevel"/>
    <w:tmpl w:val="B5C24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96F60"/>
    <w:multiLevelType w:val="hybridMultilevel"/>
    <w:tmpl w:val="9B662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2FA3"/>
    <w:multiLevelType w:val="hybridMultilevel"/>
    <w:tmpl w:val="8B6646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67"/>
    <w:rsid w:val="000356A6"/>
    <w:rsid w:val="000A4312"/>
    <w:rsid w:val="000B0D19"/>
    <w:rsid w:val="0026189D"/>
    <w:rsid w:val="00337720"/>
    <w:rsid w:val="00473372"/>
    <w:rsid w:val="00585164"/>
    <w:rsid w:val="0066665F"/>
    <w:rsid w:val="00872FA2"/>
    <w:rsid w:val="008A4DEE"/>
    <w:rsid w:val="008E4A39"/>
    <w:rsid w:val="0094025C"/>
    <w:rsid w:val="00985E3A"/>
    <w:rsid w:val="00A54F8C"/>
    <w:rsid w:val="00AA50F2"/>
    <w:rsid w:val="00B94B92"/>
    <w:rsid w:val="00BA6ED0"/>
    <w:rsid w:val="00DF1BE2"/>
    <w:rsid w:val="00E35667"/>
    <w:rsid w:val="00E85A62"/>
    <w:rsid w:val="00E91EC5"/>
    <w:rsid w:val="00FA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ACEAF-4F43-4871-8A88-C5A806A1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985E3A"/>
    <w:pPr>
      <w:keepNext/>
      <w:spacing w:line="360" w:lineRule="auto"/>
      <w:ind w:left="2124" w:firstLine="708"/>
      <w:outlineLvl w:val="6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356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985E3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m4443687356306356799font">
    <w:name w:val="m_4443687356306356799font"/>
    <w:basedOn w:val="Domylnaczcionkaakapitu"/>
    <w:rsid w:val="00E91EC5"/>
  </w:style>
  <w:style w:type="character" w:customStyle="1" w:styleId="m4443687356306356799size">
    <w:name w:val="m_4443687356306356799size"/>
    <w:basedOn w:val="Domylnaczcionkaakapitu"/>
    <w:rsid w:val="00E91EC5"/>
  </w:style>
  <w:style w:type="paragraph" w:styleId="Tekstdymka">
    <w:name w:val="Balloon Text"/>
    <w:basedOn w:val="Normalny"/>
    <w:link w:val="TekstdymkaZnak"/>
    <w:uiPriority w:val="99"/>
    <w:semiHidden/>
    <w:unhideWhenUsed/>
    <w:rsid w:val="002618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8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Grzelczak</dc:creator>
  <cp:keywords/>
  <dc:description/>
  <cp:lastModifiedBy>Joanna Bartczak</cp:lastModifiedBy>
  <cp:revision>16</cp:revision>
  <cp:lastPrinted>2019-02-06T10:21:00Z</cp:lastPrinted>
  <dcterms:created xsi:type="dcterms:W3CDTF">2019-01-24T12:12:00Z</dcterms:created>
  <dcterms:modified xsi:type="dcterms:W3CDTF">2019-02-06T10:21:00Z</dcterms:modified>
</cp:coreProperties>
</file>